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6338D" w14:textId="303CFD65" w:rsidR="007C2C9A" w:rsidRDefault="00291410">
      <w:r>
        <w:rPr>
          <w:noProof/>
        </w:rPr>
        <w:drawing>
          <wp:inline distT="0" distB="0" distL="0" distR="0" wp14:anchorId="07413A95" wp14:editId="406DF98D">
            <wp:extent cx="5943600" cy="2823210"/>
            <wp:effectExtent l="0" t="0" r="0" b="0"/>
            <wp:docPr id="693263152" name="Picture 1" descr="Forms response chart. Question title:  Q1. Which best describes your household?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 Q1. Which best describes your household?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5812" w14:textId="030B2EC5" w:rsidR="00291410" w:rsidRDefault="00291410">
      <w:r>
        <w:rPr>
          <w:noProof/>
        </w:rPr>
        <w:drawing>
          <wp:inline distT="0" distB="0" distL="0" distR="0" wp14:anchorId="57DE09AA" wp14:editId="15B44955">
            <wp:extent cx="5943600" cy="2499360"/>
            <wp:effectExtent l="0" t="0" r="0" b="0"/>
            <wp:docPr id="453966665" name="Picture 2" descr="Forms response chart. Question title:   Q2. How long have you lived in Ashby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  Q2. How long have you lived in Ashby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EACC8" w14:textId="43C40A92" w:rsidR="00291410" w:rsidRDefault="00291410">
      <w:r>
        <w:rPr>
          <w:noProof/>
        </w:rPr>
        <w:lastRenderedPageBreak/>
        <w:drawing>
          <wp:inline distT="0" distB="0" distL="0" distR="0" wp14:anchorId="47DF976F" wp14:editId="1B61E5A9">
            <wp:extent cx="5943600" cy="2823210"/>
            <wp:effectExtent l="0" t="0" r="0" b="0"/>
            <wp:docPr id="2045993198" name="Picture 3" descr="Forms response chart. Question title:   Q3. How comfortable are you with Ashby currently having no elementary school located in town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  Q3. How comfortable are you with Ashby currently having no elementary school located in town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5BB26" w14:textId="6633D815" w:rsidR="00291410" w:rsidRDefault="00291410">
      <w:r>
        <w:rPr>
          <w:noProof/>
        </w:rPr>
        <w:drawing>
          <wp:inline distT="0" distB="0" distL="0" distR="0" wp14:anchorId="39AEF026" wp14:editId="5C509B47">
            <wp:extent cx="5943600" cy="2693670"/>
            <wp:effectExtent l="0" t="0" r="0" b="0"/>
            <wp:docPr id="184160805" name="Picture 4" descr="Forms response chart. Question title:   Q4. How manageable is the current transportation situation for families (long bus rides or driving children to school)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  Q4. How manageable is the current transportation situation for families (long bus rides or driving children to school)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533E" w14:textId="5F59B873" w:rsidR="00291410" w:rsidRDefault="00291410">
      <w:r>
        <w:rPr>
          <w:noProof/>
        </w:rPr>
        <w:lastRenderedPageBreak/>
        <w:drawing>
          <wp:inline distT="0" distB="0" distL="0" distR="0" wp14:anchorId="38BF597F" wp14:editId="20D9BDBC">
            <wp:extent cx="5943600" cy="3018155"/>
            <wp:effectExtent l="0" t="0" r="0" b="0"/>
            <wp:docPr id="248943680" name="Picture 5" descr="Forms response chart. Question title: Q5. How concerned are you about the long-term effects of not having a school in town on Ashby’s future?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Q5. How concerned are you about the long-term effects of not having a school in town on Ashby’s future?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8E61" w14:textId="3169B7C0" w:rsidR="00291410" w:rsidRDefault="00291410">
      <w:r>
        <w:rPr>
          <w:noProof/>
        </w:rPr>
        <w:drawing>
          <wp:inline distT="0" distB="0" distL="0" distR="0" wp14:anchorId="70C20F7A" wp14:editId="0B88F989">
            <wp:extent cx="5943600" cy="2823210"/>
            <wp:effectExtent l="0" t="0" r="0" b="0"/>
            <wp:docPr id="521356344" name="Picture 6" descr="Forms response chart. Question title:   Q6. How concerned are you about the future of the elementary school building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  Q6. How concerned are you about the future of the elementary school building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1F91" w14:textId="77777777" w:rsidR="00291410" w:rsidRDefault="00291410" w:rsidP="00291410">
      <w:pPr>
        <w:jc w:val="right"/>
      </w:pPr>
    </w:p>
    <w:p w14:paraId="551FD39B" w14:textId="6FFD1D9D" w:rsidR="00291410" w:rsidRDefault="00291410" w:rsidP="00291410">
      <w:pPr>
        <w:jc w:val="right"/>
      </w:pPr>
      <w:r>
        <w:rPr>
          <w:noProof/>
        </w:rPr>
        <w:lastRenderedPageBreak/>
        <w:drawing>
          <wp:inline distT="0" distB="0" distL="0" distR="0" wp14:anchorId="0FA6F49B" wp14:editId="12C43098">
            <wp:extent cx="5943600" cy="2499360"/>
            <wp:effectExtent l="0" t="0" r="0" b="0"/>
            <wp:docPr id="162958009" name="Picture 7" descr="Forms response chart. Question title:   Q7. Which statement best reflects your view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  Q7. Which statement best reflects your view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14AB3" w14:textId="31EE1B88" w:rsidR="00291410" w:rsidRDefault="00291410" w:rsidP="00291410">
      <w:pPr>
        <w:jc w:val="right"/>
      </w:pPr>
      <w:r>
        <w:rPr>
          <w:noProof/>
        </w:rPr>
        <w:drawing>
          <wp:inline distT="0" distB="0" distL="0" distR="0" wp14:anchorId="79215065" wp14:editId="0265B457">
            <wp:extent cx="5943600" cy="3018155"/>
            <wp:effectExtent l="0" t="0" r="0" b="0"/>
            <wp:docPr id="1110743556" name="Picture 8" descr="Forms response chart. Question title:    Q8. How important is it to you that Ashby actively explore options related to the school closure and the future of the building?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   Q8. How important is it to you that Ashby actively explore options related to the school closure and the future of the building?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620CF" w14:textId="56E6BA1A" w:rsidR="00291410" w:rsidRDefault="00291410" w:rsidP="00291410">
      <w:pPr>
        <w:jc w:val="right"/>
      </w:pPr>
      <w:r>
        <w:rPr>
          <w:noProof/>
        </w:rPr>
        <w:lastRenderedPageBreak/>
        <w:drawing>
          <wp:inline distT="0" distB="0" distL="0" distR="0" wp14:anchorId="6A6CF9B0" wp14:editId="3B0D2588">
            <wp:extent cx="5943600" cy="2499360"/>
            <wp:effectExtent l="0" t="0" r="0" b="0"/>
            <wp:docPr id="2122741587" name="Picture 9" descr="Forms response chart. Question title:   Q9. Which best describes your appetite for action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  Q9. Which best describes your appetite for action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B6EA7" w14:textId="59663A75" w:rsidR="00291410" w:rsidRDefault="00291410" w:rsidP="00291410">
      <w:pPr>
        <w:jc w:val="right"/>
      </w:pPr>
      <w:r>
        <w:rPr>
          <w:noProof/>
        </w:rPr>
        <w:drawing>
          <wp:inline distT="0" distB="0" distL="0" distR="0" wp14:anchorId="4E3B405B" wp14:editId="76948708">
            <wp:extent cx="5943600" cy="2693670"/>
            <wp:effectExtent l="0" t="0" r="0" b="0"/>
            <wp:docPr id="639102593" name="Picture 10" descr="Forms response chart. Question title:   Q10. How willing are you to accept imperfect solutions if they offer meaningful community benefit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  Q10. How willing are you to accept imperfect solutions if they offer meaningful community benefit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F2B3" w14:textId="544C6687" w:rsidR="00291410" w:rsidRDefault="00291410" w:rsidP="00291410">
      <w:pPr>
        <w:jc w:val="right"/>
      </w:pPr>
      <w:r>
        <w:rPr>
          <w:noProof/>
        </w:rPr>
        <w:lastRenderedPageBreak/>
        <w:drawing>
          <wp:inline distT="0" distB="0" distL="0" distR="0" wp14:anchorId="667E26A7" wp14:editId="6821DFD3">
            <wp:extent cx="5943600" cy="2499360"/>
            <wp:effectExtent l="0" t="0" r="0" b="0"/>
            <wp:docPr id="706744554" name="Picture 11" descr="Forms response chart. Question title:   Q11. How much effort do you believe the community should be willing to invest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  Q11. How much effort do you believe the community should be willing to invest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410">
        <w:t xml:space="preserve"> </w:t>
      </w:r>
      <w:r>
        <w:rPr>
          <w:noProof/>
        </w:rPr>
        <w:drawing>
          <wp:inline distT="0" distB="0" distL="0" distR="0" wp14:anchorId="3A8DF2A0" wp14:editId="01DBCBB0">
            <wp:extent cx="5943600" cy="2823210"/>
            <wp:effectExtent l="0" t="0" r="0" b="0"/>
            <wp:docPr id="1887152163" name="Picture 12" descr="Forms response chart. Question title:   Q12. Which factors matter most to you when considering future options? (Select up to 3)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  Q12. Which factors matter most to you when considering future options? (Select up to 3)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95A85" w14:textId="51CF4C51" w:rsidR="00291410" w:rsidRDefault="00291410" w:rsidP="00291410">
      <w:pPr>
        <w:jc w:val="right"/>
      </w:pPr>
      <w:r>
        <w:rPr>
          <w:noProof/>
        </w:rPr>
        <w:lastRenderedPageBreak/>
        <w:drawing>
          <wp:inline distT="0" distB="0" distL="0" distR="0" wp14:anchorId="79FF19C4" wp14:editId="30DBF892">
            <wp:extent cx="5943600" cy="2693670"/>
            <wp:effectExtent l="0" t="0" r="0" b="0"/>
            <wp:docPr id="97508655" name="Picture 13" descr="Forms response chart. Question title:   Q13. In principle, would you support some level of local financial investment to improve Ashby’s situation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  Q13. In principle, would you support some level of local financial investment to improve Ashby’s situation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1410">
        <w:t xml:space="preserve"> </w:t>
      </w:r>
      <w:r>
        <w:rPr>
          <w:noProof/>
        </w:rPr>
        <w:drawing>
          <wp:inline distT="0" distB="0" distL="0" distR="0" wp14:anchorId="2186C9C1" wp14:editId="193C141A">
            <wp:extent cx="5943600" cy="2693670"/>
            <wp:effectExtent l="0" t="0" r="0" b="0"/>
            <wp:docPr id="3473714" name="Picture 14" descr="Forms response chart. Question title:   Q14. If a broadly supported plan existed, which of the following would you be comfortable with? (Check all that apply)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  Q14. If a broadly supported plan existed, which of the following would you be comfortable with? (Check all that apply)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9A75" w14:textId="6AC0F025" w:rsidR="00291410" w:rsidRDefault="00291410" w:rsidP="00291410">
      <w:pPr>
        <w:jc w:val="right"/>
      </w:pPr>
      <w:r>
        <w:rPr>
          <w:noProof/>
        </w:rPr>
        <w:drawing>
          <wp:inline distT="0" distB="0" distL="0" distR="0" wp14:anchorId="50AFF80C" wp14:editId="4ACF9962">
            <wp:extent cx="5943600" cy="2499360"/>
            <wp:effectExtent l="0" t="0" r="0" b="0"/>
            <wp:docPr id="366316022" name="Picture 15" descr="Forms response chart. Question title:   Q15. If financial support were required, which annual range feels most acceptable to you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  Q15. If financial support were required, which annual range feels most acceptable to you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41A1" w14:textId="4F1AD1FA" w:rsidR="00291410" w:rsidRDefault="00291410" w:rsidP="00291410">
      <w:pPr>
        <w:jc w:val="right"/>
      </w:pPr>
      <w:r>
        <w:rPr>
          <w:noProof/>
        </w:rPr>
        <w:lastRenderedPageBreak/>
        <w:drawing>
          <wp:inline distT="0" distB="0" distL="0" distR="0" wp14:anchorId="0486BAAB" wp14:editId="432703F5">
            <wp:extent cx="5943600" cy="2499360"/>
            <wp:effectExtent l="0" t="0" r="0" b="0"/>
            <wp:docPr id="2139507780" name="Picture 16" descr="Forms response chart. Question title:   Q16. If no action is taken, how do you think this will affect Ashby over the next 10–20 years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  Q16. If no action is taken, how do you think this will affect Ashby over the next 10–20 years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2EC2E" w14:textId="4089BAEE" w:rsidR="00291410" w:rsidRDefault="00291410" w:rsidP="00291410">
      <w:pPr>
        <w:jc w:val="right"/>
      </w:pPr>
      <w:r>
        <w:rPr>
          <w:noProof/>
        </w:rPr>
        <w:drawing>
          <wp:inline distT="0" distB="0" distL="0" distR="0" wp14:anchorId="24C9F882" wp14:editId="2C01264C">
            <wp:extent cx="5943600" cy="2823210"/>
            <wp:effectExtent l="0" t="0" r="0" b="0"/>
            <wp:docPr id="363245850" name="Picture 17" descr="Forms response chart. Question title:   Q17. How hopeful are you that Ashby can come together around a shared path forward?  . Number of responses: 6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  Q17. How hopeful are you that Ashby can come together around a shared path forward?  . Number of responses: 68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5F28F" w14:textId="5573F55A" w:rsidR="00291410" w:rsidRDefault="00291410" w:rsidP="00291410">
      <w:r w:rsidRPr="00291410">
        <w:t>  Q18. What do you most want decision-makers to understand about how this situation affects you or Ashby?  </w:t>
      </w:r>
    </w:p>
    <w:p w14:paraId="12C2BA44" w14:textId="77777777" w:rsidR="00291410" w:rsidRPr="00291410" w:rsidRDefault="00291410" w:rsidP="00291410">
      <w:r w:rsidRPr="00291410">
        <w:t>Decision-makers need to understand that the school closure is not just a budget or operational issue—it is a defining moment for Ashby’s future. An elementary school is core community infrastructure. Its loss affects children’s daily well-being, family decisions about moving to or staying in town, property values, the tax base, and Ashby’s identity as a vibrant, livable community. Leaving the building vacant carries real financial and social costs, including deterioration of a highly visible town asset and a negative signal to prospective residents. Whether the outcome is reopening a school or repurposing the building, swift and intentional action is essential. The goal must be maximum long-term benefit for the entire town: supporting children and families, stabilizing property values and taxes, strengthening community connection, and ensuring this asset contributes to Ashby’s vitality rather than accelerating decline.</w:t>
      </w:r>
    </w:p>
    <w:p w14:paraId="6A5B98D3" w14:textId="77777777" w:rsidR="00291410" w:rsidRDefault="00291410" w:rsidP="00291410"/>
    <w:p w14:paraId="22894647" w14:textId="6A6EEC64" w:rsidR="00291410" w:rsidRDefault="00291410" w:rsidP="00291410">
      <w:r w:rsidRPr="00291410">
        <w:lastRenderedPageBreak/>
        <w:t>  Q19. Are there ideas or possibilities you would like explored, even if they may be difficult or expensive?  </w:t>
      </w:r>
    </w:p>
    <w:p w14:paraId="75567A45" w14:textId="77777777" w:rsidR="0099602E" w:rsidRPr="0099602E" w:rsidRDefault="0099602E" w:rsidP="0099602E">
      <w:r w:rsidRPr="0099602E">
        <w:t xml:space="preserve">Residents want the town to explore </w:t>
      </w:r>
      <w:r w:rsidRPr="0099602E">
        <w:rPr>
          <w:i/>
          <w:iCs/>
        </w:rPr>
        <w:t>all reasonable and creative options</w:t>
      </w:r>
      <w:r w:rsidRPr="0099602E">
        <w:t xml:space="preserve"> for the former school building, with strong support for solutions that either return education to Ashby or put the property back into active, revenue-generating use. Many favor </w:t>
      </w:r>
      <w:r w:rsidRPr="0099602E">
        <w:rPr>
          <w:b/>
          <w:bCs/>
        </w:rPr>
        <w:t>educational pathways first</w:t>
      </w:r>
      <w:r w:rsidRPr="0099602E">
        <w:t>, including reopening the school, attracting a charter or private school, creating a specialized special education or alternative program, a Pre-K center, homeschool hub, vocational or trade school, or even a magnet or district-wide specialty program.</w:t>
      </w:r>
    </w:p>
    <w:p w14:paraId="119D9E8F" w14:textId="77777777" w:rsidR="0099602E" w:rsidRPr="0099602E" w:rsidRDefault="0099602E" w:rsidP="0099602E">
      <w:r w:rsidRPr="0099602E">
        <w:t xml:space="preserve">If traditional schooling is not feasible, there is broad interest in </w:t>
      </w:r>
      <w:r w:rsidRPr="0099602E">
        <w:rPr>
          <w:b/>
          <w:bCs/>
        </w:rPr>
        <w:t>mixed-use redevelopment</w:t>
      </w:r>
      <w:r w:rsidRPr="0099602E">
        <w:t xml:space="preserve">, combining community space with uses that generate income—such as senior or income-restricted housing, small businesses, nonprofit or arts organizations, childcare or senior day programs, and leased office or startup space. A </w:t>
      </w:r>
      <w:r w:rsidRPr="0099602E">
        <w:rPr>
          <w:b/>
          <w:bCs/>
        </w:rPr>
        <w:t>community center or recreation hub</w:t>
      </w:r>
      <w:r w:rsidRPr="0099602E">
        <w:t xml:space="preserve"> (using the gym, fields, playgrounds, and meeting spaces) is repeatedly cited as a way to serve residents of all ages while keeping the building active.</w:t>
      </w:r>
    </w:p>
    <w:p w14:paraId="66D8803B" w14:textId="77777777" w:rsidR="0099602E" w:rsidRPr="0099602E" w:rsidRDefault="0099602E" w:rsidP="0099602E">
      <w:r w:rsidRPr="0099602E">
        <w:t xml:space="preserve">Many residents emphasize the need to </w:t>
      </w:r>
      <w:r w:rsidRPr="0099602E">
        <w:rPr>
          <w:b/>
          <w:bCs/>
        </w:rPr>
        <w:t>make the building financially sustainable</w:t>
      </w:r>
      <w:r w:rsidRPr="0099602E">
        <w:t>, through rentals, partnerships, grants, or private investment, to offset the residential tax burden. Some suggest learning from other towns’ successful reuse projects, while a smaller group believes selling or demolishing the building should be considered if reuse is not viable.</w:t>
      </w:r>
    </w:p>
    <w:p w14:paraId="1ABC3EB0" w14:textId="77777777" w:rsidR="0099602E" w:rsidRPr="0099602E" w:rsidRDefault="0099602E" w:rsidP="0099602E">
      <w:r w:rsidRPr="0099602E">
        <w:t>Across viewpoints, there is strong consensus on two points: the building cannot remain vacant, and the town should move quickly, transparently, and creatively to pursue options that maximize long-term community benefit, economic stability, and Ashby’s future vitality.</w:t>
      </w:r>
    </w:p>
    <w:p w14:paraId="7B3216B4" w14:textId="77777777" w:rsidR="0099602E" w:rsidRPr="00291410" w:rsidRDefault="0099602E" w:rsidP="00291410"/>
    <w:sectPr w:rsidR="0099602E" w:rsidRPr="0029141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FB3E3" w14:textId="77777777" w:rsidR="00C9506B" w:rsidRDefault="00C9506B" w:rsidP="00C772FB">
      <w:pPr>
        <w:spacing w:after="0" w:line="240" w:lineRule="auto"/>
      </w:pPr>
      <w:r>
        <w:separator/>
      </w:r>
    </w:p>
  </w:endnote>
  <w:endnote w:type="continuationSeparator" w:id="0">
    <w:p w14:paraId="6C0FDEC3" w14:textId="77777777" w:rsidR="00C9506B" w:rsidRDefault="00C9506B" w:rsidP="00C77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A6AFC" w14:textId="77777777" w:rsidR="00C772FB" w:rsidRDefault="00C772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3B29A" w14:textId="77777777" w:rsidR="00C772FB" w:rsidRDefault="00C772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BF592" w14:textId="77777777" w:rsidR="00C772FB" w:rsidRDefault="00C772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A7A6A" w14:textId="77777777" w:rsidR="00C9506B" w:rsidRDefault="00C9506B" w:rsidP="00C772FB">
      <w:pPr>
        <w:spacing w:after="0" w:line="240" w:lineRule="auto"/>
      </w:pPr>
      <w:r>
        <w:separator/>
      </w:r>
    </w:p>
  </w:footnote>
  <w:footnote w:type="continuationSeparator" w:id="0">
    <w:p w14:paraId="683D2423" w14:textId="77777777" w:rsidR="00C9506B" w:rsidRDefault="00C9506B" w:rsidP="00C77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0C45F" w14:textId="77777777" w:rsidR="00C772FB" w:rsidRDefault="00C772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89943" w14:textId="1A1B93C3" w:rsidR="00C772FB" w:rsidRDefault="00C772FB">
    <w:pPr>
      <w:pStyle w:val="Header"/>
    </w:pPr>
    <w:r>
      <w:t>Library Community Conversation Survey Ashby Elementary School</w:t>
    </w:r>
  </w:p>
  <w:p w14:paraId="338CB21C" w14:textId="77777777" w:rsidR="00C772FB" w:rsidRDefault="00C772F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261E1" w14:textId="77777777" w:rsidR="00C772FB" w:rsidRDefault="00C772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1410"/>
    <w:rsid w:val="0022798B"/>
    <w:rsid w:val="00291410"/>
    <w:rsid w:val="007713BD"/>
    <w:rsid w:val="007C2C9A"/>
    <w:rsid w:val="008661B5"/>
    <w:rsid w:val="0099602E"/>
    <w:rsid w:val="00C72017"/>
    <w:rsid w:val="00C772FB"/>
    <w:rsid w:val="00C95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29E43"/>
  <w15:chartTrackingRefBased/>
  <w15:docId w15:val="{C2FCC175-7000-4B4C-9B8E-6CE764E4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14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14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141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14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141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14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14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14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14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4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14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14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14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14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14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14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14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14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14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14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14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14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14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14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14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14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14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14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1410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7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2FB"/>
  </w:style>
  <w:style w:type="paragraph" w:styleId="Footer">
    <w:name w:val="footer"/>
    <w:basedOn w:val="Normal"/>
    <w:link w:val="FooterChar"/>
    <w:uiPriority w:val="99"/>
    <w:unhideWhenUsed/>
    <w:rsid w:val="00C772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432</Words>
  <Characters>2417</Characters>
  <Application>Microsoft Office Word</Application>
  <DocSecurity>0</DocSecurity>
  <Lines>120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Perry</dc:creator>
  <cp:keywords/>
  <dc:description/>
  <cp:lastModifiedBy>Heather Perry</cp:lastModifiedBy>
  <cp:revision>2</cp:revision>
  <dcterms:created xsi:type="dcterms:W3CDTF">2026-03-02T22:12:00Z</dcterms:created>
  <dcterms:modified xsi:type="dcterms:W3CDTF">2026-03-02T22:27:00Z</dcterms:modified>
</cp:coreProperties>
</file>