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8801" w14:textId="507B4648" w:rsidR="00AD6C67" w:rsidRPr="00AD6C67" w:rsidRDefault="00AD6C67" w:rsidP="00EE6F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D6C67">
        <w:rPr>
          <w:rFonts w:ascii="Times New Roman" w:hAnsi="Times New Roman" w:cs="Times New Roman"/>
          <w:b/>
          <w:bCs/>
          <w:sz w:val="32"/>
          <w:szCs w:val="32"/>
        </w:rPr>
        <w:t xml:space="preserve">What Ashby Is Saying About </w:t>
      </w:r>
      <w:proofErr w:type="gramStart"/>
      <w:r w:rsidRPr="00AD6C67">
        <w:rPr>
          <w:rFonts w:ascii="Times New Roman" w:hAnsi="Times New Roman" w:cs="Times New Roman"/>
          <w:b/>
          <w:bCs/>
          <w:sz w:val="32"/>
          <w:szCs w:val="32"/>
        </w:rPr>
        <w:t>the Elementary</w:t>
      </w:r>
      <w:proofErr w:type="gramEnd"/>
      <w:r w:rsidRPr="00AD6C67">
        <w:rPr>
          <w:rFonts w:ascii="Times New Roman" w:hAnsi="Times New Roman" w:cs="Times New Roman"/>
          <w:b/>
          <w:bCs/>
          <w:sz w:val="32"/>
          <w:szCs w:val="32"/>
        </w:rPr>
        <w:t xml:space="preserve"> School</w:t>
      </w:r>
    </w:p>
    <w:p w14:paraId="2EBA8F3F" w14:textId="739DA9F1" w:rsidR="00EE6F1F" w:rsidRPr="00AD6C67" w:rsidRDefault="00AD6C67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6C67">
        <w:rPr>
          <w:rFonts w:ascii="Times New Roman" w:hAnsi="Times New Roman" w:cs="Times New Roman"/>
          <w:b/>
          <w:bCs/>
          <w:sz w:val="24"/>
          <w:szCs w:val="24"/>
        </w:rPr>
        <w:t>Limitations of These Results</w:t>
      </w:r>
      <w:r w:rsidRPr="00AD6C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D6C67">
        <w:rPr>
          <w:rFonts w:ascii="Times New Roman" w:hAnsi="Times New Roman" w:cs="Times New Roman"/>
          <w:sz w:val="24"/>
          <w:szCs w:val="24"/>
        </w:rPr>
        <w:t>This was a small, informal survey created quickly to capture initial community reactions to the school closure and to support a timely public conversation while feelings were still strong. It was not designed as a scientific or research-based study. The survey was distributed through the library newsletter and social media, resulting in a self-selecting and non-representative sample. These results are therefore imperfect and should not be viewed as comprehensive or conclusive. However, they do provide a useful snapshot of how some Ashby residents are feeling about the school building and its future, and they help identify which ideas and concerns warrant further discussion and research.</w:t>
      </w:r>
    </w:p>
    <w:p w14:paraId="359F0261" w14:textId="7D1BCDFE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 xml:space="preserve">What Ashby Is </w:t>
      </w:r>
      <w:proofErr w:type="gramStart"/>
      <w:r w:rsidRPr="00EE6F1F">
        <w:rPr>
          <w:rFonts w:ascii="Times New Roman" w:hAnsi="Times New Roman" w:cs="Times New Roman"/>
          <w:b/>
          <w:bCs/>
          <w:sz w:val="24"/>
          <w:szCs w:val="24"/>
        </w:rPr>
        <w:t>Saying</w:t>
      </w:r>
      <w:r w:rsidRPr="00AD6C67">
        <w:rPr>
          <w:rFonts w:ascii="Times New Roman" w:hAnsi="Times New Roman" w:cs="Times New Roman"/>
          <w:b/>
          <w:bCs/>
          <w:sz w:val="24"/>
          <w:szCs w:val="24"/>
        </w:rPr>
        <w:t xml:space="preserve">  A</w:t>
      </w:r>
      <w:proofErr w:type="gramEnd"/>
      <w:r w:rsidRPr="00AD6C67">
        <w:rPr>
          <w:rFonts w:ascii="Times New Roman" w:hAnsi="Times New Roman" w:cs="Times New Roman"/>
          <w:b/>
          <w:bCs/>
          <w:sz w:val="24"/>
          <w:szCs w:val="24"/>
        </w:rPr>
        <w:t xml:space="preserve"> Synthesis of Responses to Library Survey </w:t>
      </w:r>
      <w:proofErr w:type="gramStart"/>
      <w:r w:rsidRPr="00AD6C67">
        <w:rPr>
          <w:rFonts w:ascii="Times New Roman" w:hAnsi="Times New Roman" w:cs="Times New Roman"/>
          <w:b/>
          <w:bCs/>
          <w:sz w:val="24"/>
          <w:szCs w:val="24"/>
        </w:rPr>
        <w:t>( Non</w:t>
      </w:r>
      <w:proofErr w:type="gramEnd"/>
      <w:r w:rsidRPr="00AD6C67">
        <w:rPr>
          <w:rFonts w:ascii="Times New Roman" w:hAnsi="Times New Roman" w:cs="Times New Roman"/>
          <w:b/>
          <w:bCs/>
          <w:sz w:val="24"/>
          <w:szCs w:val="24"/>
        </w:rPr>
        <w:t xml:space="preserve"> Scientific Sample) </w:t>
      </w:r>
    </w:p>
    <w:p w14:paraId="302B1450" w14:textId="5CB73FEA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Ashby’s collective voice has become clearer, more urgent, and more complex. While residents differ on preferred outcomes, there is</w:t>
      </w:r>
      <w:r w:rsidRPr="00AD6C67">
        <w:rPr>
          <w:rFonts w:ascii="Times New Roman" w:hAnsi="Times New Roman" w:cs="Times New Roman"/>
          <w:sz w:val="24"/>
          <w:szCs w:val="24"/>
        </w:rPr>
        <w:t xml:space="preserve"> </w:t>
      </w:r>
      <w:r w:rsidRPr="00EE6F1F">
        <w:rPr>
          <w:rFonts w:ascii="Times New Roman" w:hAnsi="Times New Roman" w:cs="Times New Roman"/>
          <w:sz w:val="24"/>
          <w:szCs w:val="24"/>
        </w:rPr>
        <w:t>overwhelming agreement on one foundational point:</w:t>
      </w:r>
    </w:p>
    <w:p w14:paraId="7FB7091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Leaving the elementary school building vacant—and leaving the town without a school presence—poses serious long-term risks to Ashby’s vitality, identity, and future.</w:t>
      </w:r>
    </w:p>
    <w:p w14:paraId="2BE3C05F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That belief cuts across age, household type, and personal circumstance.</w:t>
      </w:r>
    </w:p>
    <w:p w14:paraId="5B57C544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pict w14:anchorId="51F8EBB0">
          <v:rect id="_x0000_i1055" style="width:0;height:1.5pt" o:hralign="center" o:hrstd="t" o:hr="t" fillcolor="#a0a0a0" stroked="f"/>
        </w:pict>
      </w:r>
    </w:p>
    <w:p w14:paraId="5137A9DA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A Community Thinking Beyond Self-Interest</w:t>
      </w:r>
    </w:p>
    <w:p w14:paraId="5F7BFC77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One of the strongest signals in this data is how often respondents explicitly note that the situation does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EE6F1F">
        <w:rPr>
          <w:rFonts w:ascii="Times New Roman" w:hAnsi="Times New Roman" w:cs="Times New Roman"/>
          <w:sz w:val="24"/>
          <w:szCs w:val="24"/>
        </w:rPr>
        <w:t xml:space="preserve"> affect them personally—and then go on to describe why it matters anyway.</w:t>
      </w:r>
    </w:p>
    <w:p w14:paraId="32914D2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Retirees, residents without children, and long-time homeowners repeatedly express concern </w:t>
      </w:r>
      <w:proofErr w:type="gramStart"/>
      <w:r w:rsidRPr="00EE6F1F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EE6F1F">
        <w:rPr>
          <w:rFonts w:ascii="Times New Roman" w:hAnsi="Times New Roman" w:cs="Times New Roman"/>
          <w:sz w:val="24"/>
          <w:szCs w:val="24"/>
        </w:rPr>
        <w:t>:</w:t>
      </w:r>
    </w:p>
    <w:p w14:paraId="0B48B40C" w14:textId="77777777" w:rsidR="00EE6F1F" w:rsidRPr="00EE6F1F" w:rsidRDefault="00EE6F1F" w:rsidP="00EE6F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young families who may not move to Ashby</w:t>
      </w:r>
    </w:p>
    <w:p w14:paraId="7F2FE7A7" w14:textId="77777777" w:rsidR="00EE6F1F" w:rsidRPr="00EE6F1F" w:rsidRDefault="00EE6F1F" w:rsidP="00EE6F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children losing a sense of belonging to their own town</w:t>
      </w:r>
    </w:p>
    <w:p w14:paraId="6BD6F3D1" w14:textId="77777777" w:rsidR="00EE6F1F" w:rsidRPr="00EE6F1F" w:rsidRDefault="00EE6F1F" w:rsidP="00EE6F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property values and tax base erosion</w:t>
      </w:r>
    </w:p>
    <w:p w14:paraId="30548666" w14:textId="77777777" w:rsidR="00EE6F1F" w:rsidRPr="00EE6F1F" w:rsidRDefault="00EE6F1F" w:rsidP="00EE6F1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the emotional and civic “heartbeat” of the community</w:t>
      </w:r>
    </w:p>
    <w:p w14:paraId="35B4B91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This pattern is important. It shows that the issue is widely understood not as a narrow school problem, but as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core community infrastructure</w:t>
      </w:r>
      <w:r w:rsidRPr="00EE6F1F">
        <w:rPr>
          <w:rFonts w:ascii="Times New Roman" w:hAnsi="Times New Roman" w:cs="Times New Roman"/>
          <w:sz w:val="24"/>
          <w:szCs w:val="24"/>
        </w:rPr>
        <w:t>.</w:t>
      </w:r>
    </w:p>
    <w:p w14:paraId="712C9BFC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As one respondent put it plainly:</w:t>
      </w:r>
      <w:r w:rsidRPr="00EE6F1F">
        <w:rPr>
          <w:rFonts w:ascii="Times New Roman" w:hAnsi="Times New Roman" w:cs="Times New Roman"/>
          <w:sz w:val="24"/>
          <w:szCs w:val="24"/>
        </w:rPr>
        <w:br/>
      </w:r>
      <w:r w:rsidRPr="00EE6F1F">
        <w:rPr>
          <w:rFonts w:ascii="Times New Roman" w:hAnsi="Times New Roman" w:cs="Times New Roman"/>
          <w:i/>
          <w:iCs/>
          <w:sz w:val="24"/>
          <w:szCs w:val="24"/>
        </w:rPr>
        <w:t>“A town without a school is a town without a heartbeat.”</w:t>
      </w:r>
    </w:p>
    <w:p w14:paraId="5769187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pict w14:anchorId="5576A151">
          <v:rect id="_x0000_i1056" style="width:0;height:1.5pt" o:hralign="center" o:hrstd="t" o:hr="t" fillcolor="#a0a0a0" stroked="f"/>
        </w:pict>
      </w:r>
    </w:p>
    <w:p w14:paraId="75DB97AA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Near-Universal Agreement: Vacancy Is Not Acceptable</w:t>
      </w:r>
    </w:p>
    <w:p w14:paraId="04565530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Across dozens of responses, there is striking alignment on this point:</w:t>
      </w:r>
    </w:p>
    <w:p w14:paraId="7F0ED2CC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lastRenderedPageBreak/>
        <w:t>Doing nothing is not neutral.</w:t>
      </w:r>
    </w:p>
    <w:p w14:paraId="76B9DD6F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Residents consistently describe vacancy as:</w:t>
      </w:r>
    </w:p>
    <w:p w14:paraId="5370D8F2" w14:textId="77777777" w:rsidR="00EE6F1F" w:rsidRPr="00EE6F1F" w:rsidRDefault="00EE6F1F" w:rsidP="00EE6F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financially costly (maintenance, deterioration)</w:t>
      </w:r>
    </w:p>
    <w:p w14:paraId="2B3F8BDD" w14:textId="77777777" w:rsidR="00EE6F1F" w:rsidRPr="00EE6F1F" w:rsidRDefault="00EE6F1F" w:rsidP="00EE6F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visually damaging in a highly visible town location</w:t>
      </w:r>
    </w:p>
    <w:p w14:paraId="3FE56FDB" w14:textId="77777777" w:rsidR="00EE6F1F" w:rsidRPr="00EE6F1F" w:rsidRDefault="00EE6F1F" w:rsidP="00EE6F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symbolically harmful to Ashby’s image and morale</w:t>
      </w:r>
    </w:p>
    <w:p w14:paraId="600104D7" w14:textId="77777777" w:rsidR="00EE6F1F" w:rsidRPr="00EE6F1F" w:rsidRDefault="00EE6F1F" w:rsidP="00EE6F1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 signal of decline to prospective families and investors</w:t>
      </w:r>
    </w:p>
    <w:p w14:paraId="2223959B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Even respondents who believe the school should not reopen overwhelmingly agree that the building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must be put to productive use</w:t>
      </w:r>
      <w:r w:rsidRPr="00EE6F1F">
        <w:rPr>
          <w:rFonts w:ascii="Times New Roman" w:hAnsi="Times New Roman" w:cs="Times New Roman"/>
          <w:sz w:val="24"/>
          <w:szCs w:val="24"/>
        </w:rPr>
        <w:t>.</w:t>
      </w:r>
    </w:p>
    <w:p w14:paraId="4A2F2B8E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This is one of the strongest areas of consensus in the entire dataset.</w:t>
      </w:r>
    </w:p>
    <w:p w14:paraId="0EA6D509" w14:textId="46163509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</w:p>
    <w:p w14:paraId="314763B5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 xml:space="preserve">Children as the Moral Center of </w:t>
      </w:r>
      <w:proofErr w:type="gramStart"/>
      <w:r w:rsidRPr="00EE6F1F">
        <w:rPr>
          <w:rFonts w:ascii="Times New Roman" w:hAnsi="Times New Roman" w:cs="Times New Roman"/>
          <w:b/>
          <w:bCs/>
          <w:sz w:val="24"/>
          <w:szCs w:val="24"/>
        </w:rPr>
        <w:t>the Conversation</w:t>
      </w:r>
      <w:proofErr w:type="gramEnd"/>
    </w:p>
    <w:p w14:paraId="1AC8DB64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Children remain the most frequently cited concern, even among those who ultimately support non-school </w:t>
      </w:r>
      <w:proofErr w:type="gramStart"/>
      <w:r w:rsidRPr="00EE6F1F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Pr="00EE6F1F">
        <w:rPr>
          <w:rFonts w:ascii="Times New Roman" w:hAnsi="Times New Roman" w:cs="Times New Roman"/>
          <w:sz w:val="24"/>
          <w:szCs w:val="24"/>
        </w:rPr>
        <w:t>.</w:t>
      </w:r>
    </w:p>
    <w:p w14:paraId="26954D7E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Themes repeat:</w:t>
      </w:r>
    </w:p>
    <w:p w14:paraId="48CA9D29" w14:textId="77777777" w:rsidR="00EE6F1F" w:rsidRPr="00EE6F1F" w:rsidRDefault="00EE6F1F" w:rsidP="00EE6F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long and stressful bus rides for very young children</w:t>
      </w:r>
    </w:p>
    <w:p w14:paraId="1FFC0530" w14:textId="77777777" w:rsidR="00EE6F1F" w:rsidRPr="00EE6F1F" w:rsidRDefault="00EE6F1F" w:rsidP="00EE6F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loss of daily connection between children and their </w:t>
      </w:r>
      <w:proofErr w:type="gramStart"/>
      <w:r w:rsidRPr="00EE6F1F">
        <w:rPr>
          <w:rFonts w:ascii="Times New Roman" w:hAnsi="Times New Roman" w:cs="Times New Roman"/>
          <w:sz w:val="24"/>
          <w:szCs w:val="24"/>
        </w:rPr>
        <w:t>home town</w:t>
      </w:r>
      <w:proofErr w:type="gramEnd"/>
    </w:p>
    <w:p w14:paraId="225FCD5E" w14:textId="77777777" w:rsidR="00EE6F1F" w:rsidRPr="00EE6F1F" w:rsidRDefault="00EE6F1F" w:rsidP="00EE6F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reduced sense of belonging</w:t>
      </w:r>
    </w:p>
    <w:p w14:paraId="50565B33" w14:textId="77777777" w:rsidR="00EE6F1F" w:rsidRPr="00EE6F1F" w:rsidRDefault="00EE6F1F" w:rsidP="00EE6F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concern about missed school days and well-being</w:t>
      </w:r>
    </w:p>
    <w:p w14:paraId="1BF59B61" w14:textId="77777777" w:rsidR="00EE6F1F" w:rsidRPr="00EE6F1F" w:rsidRDefault="00EE6F1F" w:rsidP="00EE6F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fear that Ashby becomes a </w:t>
      </w:r>
      <w:proofErr w:type="gramStart"/>
      <w:r w:rsidRPr="00EE6F1F">
        <w:rPr>
          <w:rFonts w:ascii="Times New Roman" w:hAnsi="Times New Roman" w:cs="Times New Roman"/>
          <w:sz w:val="24"/>
          <w:szCs w:val="24"/>
        </w:rPr>
        <w:t>place families</w:t>
      </w:r>
      <w:proofErr w:type="gramEnd"/>
      <w:r w:rsidRPr="00EE6F1F">
        <w:rPr>
          <w:rFonts w:ascii="Times New Roman" w:hAnsi="Times New Roman" w:cs="Times New Roman"/>
          <w:sz w:val="24"/>
          <w:szCs w:val="24"/>
        </w:rPr>
        <w:t xml:space="preserve"> “pass through” rather than put down roots</w:t>
      </w:r>
    </w:p>
    <w:p w14:paraId="3856A8A3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For many respondents, education is not framed solely as an operational service, but as a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signal of whether Ashby is investing in its future</w:t>
      </w:r>
      <w:r w:rsidRPr="00EE6F1F">
        <w:rPr>
          <w:rFonts w:ascii="Times New Roman" w:hAnsi="Times New Roman" w:cs="Times New Roman"/>
          <w:sz w:val="24"/>
          <w:szCs w:val="24"/>
        </w:rPr>
        <w:t>.</w:t>
      </w:r>
    </w:p>
    <w:p w14:paraId="6F904B3B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Several respondents explicitly state they would not have moved to Ashby without an elementary school—and would not recommend it now.</w:t>
      </w:r>
    </w:p>
    <w:p w14:paraId="0DA3045B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pict w14:anchorId="799193A7">
          <v:rect id="_x0000_i1058" style="width:0;height:1.5pt" o:hralign="center" o:hrstd="t" o:hr="t" fillcolor="#a0a0a0" stroked="f"/>
        </w:pict>
      </w:r>
    </w:p>
    <w:p w14:paraId="41EADC84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Where Views Begin to Diverge: What Comes Next</w:t>
      </w:r>
    </w:p>
    <w:p w14:paraId="6A1A9C67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As the dataset grows, it becomes clear that Ashby is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not unified around a single solution</w:t>
      </w:r>
      <w:r w:rsidRPr="00EE6F1F">
        <w:rPr>
          <w:rFonts w:ascii="Times New Roman" w:hAnsi="Times New Roman" w:cs="Times New Roman"/>
          <w:sz w:val="24"/>
          <w:szCs w:val="24"/>
        </w:rPr>
        <w:t>. Instead, the community clusters into overlapping—but distinct—positions:</w:t>
      </w:r>
    </w:p>
    <w:p w14:paraId="19EEFD34" w14:textId="78B5357C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 xml:space="preserve">1. Restore </w:t>
      </w:r>
      <w:proofErr w:type="gramStart"/>
      <w:r w:rsidRPr="00EE6F1F">
        <w:rPr>
          <w:rFonts w:ascii="Times New Roman" w:hAnsi="Times New Roman" w:cs="Times New Roman"/>
          <w:b/>
          <w:bCs/>
          <w:sz w:val="24"/>
          <w:szCs w:val="24"/>
        </w:rPr>
        <w:t>an Educational</w:t>
      </w:r>
      <w:proofErr w:type="gramEnd"/>
      <w:r w:rsidRPr="00EE6F1F">
        <w:rPr>
          <w:rFonts w:ascii="Times New Roman" w:hAnsi="Times New Roman" w:cs="Times New Roman"/>
          <w:b/>
          <w:bCs/>
          <w:sz w:val="24"/>
          <w:szCs w:val="24"/>
        </w:rPr>
        <w:t xml:space="preserve"> Use (</w:t>
      </w:r>
      <w:r w:rsidRPr="00AD6C67">
        <w:rPr>
          <w:rFonts w:ascii="Times New Roman" w:hAnsi="Times New Roman" w:cs="Times New Roman"/>
          <w:b/>
          <w:bCs/>
          <w:sz w:val="24"/>
          <w:szCs w:val="24"/>
        </w:rPr>
        <w:t xml:space="preserve">Weak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D6C67">
        <w:rPr>
          <w:rFonts w:ascii="Times New Roman" w:hAnsi="Times New Roman" w:cs="Times New Roman"/>
          <w:b/>
          <w:bCs/>
          <w:sz w:val="24"/>
          <w:szCs w:val="24"/>
        </w:rPr>
        <w:t>ajority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, Highly Motivated)</w:t>
      </w:r>
    </w:p>
    <w:p w14:paraId="007468F2" w14:textId="472E2E22" w:rsidR="00EE6F1F" w:rsidRPr="00AD6C67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AD6C67">
        <w:rPr>
          <w:rFonts w:ascii="Times New Roman" w:hAnsi="Times New Roman" w:cs="Times New Roman"/>
          <w:sz w:val="24"/>
          <w:szCs w:val="24"/>
        </w:rPr>
        <w:t>R</w:t>
      </w:r>
      <w:r w:rsidRPr="00EE6F1F">
        <w:rPr>
          <w:rFonts w:ascii="Times New Roman" w:hAnsi="Times New Roman" w:cs="Times New Roman"/>
          <w:sz w:val="24"/>
          <w:szCs w:val="24"/>
        </w:rPr>
        <w:t>espondents advocate clearly and forcefully for:</w:t>
      </w:r>
    </w:p>
    <w:p w14:paraId="6A581377" w14:textId="163CE22C" w:rsidR="00EE6F1F" w:rsidRPr="00AD6C67" w:rsidRDefault="00EE6F1F" w:rsidP="00EE6F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D6C67">
        <w:rPr>
          <w:rFonts w:ascii="Times New Roman" w:hAnsi="Times New Roman" w:cs="Times New Roman"/>
          <w:sz w:val="24"/>
          <w:szCs w:val="24"/>
        </w:rPr>
        <w:t>model school</w:t>
      </w:r>
      <w:r w:rsidR="005D187B" w:rsidRPr="00AD6C67">
        <w:rPr>
          <w:rFonts w:ascii="Times New Roman" w:hAnsi="Times New Roman" w:cs="Times New Roman"/>
          <w:sz w:val="24"/>
          <w:szCs w:val="24"/>
        </w:rPr>
        <w:t xml:space="preserve"> based on Finnish and other successful models</w:t>
      </w:r>
    </w:p>
    <w:p w14:paraId="54D8F250" w14:textId="4E4E5DE0" w:rsidR="005D187B" w:rsidRPr="00AD6C67" w:rsidRDefault="005D187B" w:rsidP="00EE6F1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D6C67">
        <w:rPr>
          <w:rFonts w:ascii="Times New Roman" w:hAnsi="Times New Roman" w:cs="Times New Roman"/>
          <w:sz w:val="24"/>
          <w:szCs w:val="24"/>
        </w:rPr>
        <w:lastRenderedPageBreak/>
        <w:t>forest/outdoor learning magnet school programs</w:t>
      </w:r>
    </w:p>
    <w:p w14:paraId="0CEAB01C" w14:textId="77777777" w:rsidR="00EE6F1F" w:rsidRPr="00EE6F1F" w:rsidRDefault="00EE6F1F" w:rsidP="00EE6F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reopening the building as a school</w:t>
      </w:r>
    </w:p>
    <w:p w14:paraId="2272CB63" w14:textId="77777777" w:rsidR="00EE6F1F" w:rsidRPr="00EE6F1F" w:rsidRDefault="00EE6F1F" w:rsidP="00EE6F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alternative, charter, magnet, or specialized programs</w:t>
      </w:r>
    </w:p>
    <w:p w14:paraId="28F15033" w14:textId="77777777" w:rsidR="00EE6F1F" w:rsidRPr="00EE6F1F" w:rsidRDefault="00EE6F1F" w:rsidP="00EE6F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special education cooperatives that could draw students </w:t>
      </w:r>
      <w:r w:rsidRPr="00EE6F1F">
        <w:rPr>
          <w:rFonts w:ascii="Times New Roman" w:hAnsi="Times New Roman" w:cs="Times New Roman"/>
          <w:i/>
          <w:iCs/>
          <w:sz w:val="24"/>
          <w:szCs w:val="24"/>
        </w:rPr>
        <w:t>into</w:t>
      </w:r>
      <w:r w:rsidRPr="00EE6F1F">
        <w:rPr>
          <w:rFonts w:ascii="Times New Roman" w:hAnsi="Times New Roman" w:cs="Times New Roman"/>
          <w:sz w:val="24"/>
          <w:szCs w:val="24"/>
        </w:rPr>
        <w:t xml:space="preserve"> Ashby</w:t>
      </w:r>
    </w:p>
    <w:p w14:paraId="4C9E6B56" w14:textId="77777777" w:rsidR="00EE6F1F" w:rsidRPr="00EE6F1F" w:rsidRDefault="00EE6F1F" w:rsidP="00EE6F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early learning / PreK–2 models</w:t>
      </w:r>
    </w:p>
    <w:p w14:paraId="7488AA47" w14:textId="77777777" w:rsidR="00EE6F1F" w:rsidRPr="00EE6F1F" w:rsidRDefault="00EE6F1F" w:rsidP="00EE6F1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vocational or environmental/STEM identity programs</w:t>
      </w:r>
    </w:p>
    <w:p w14:paraId="39F95AD5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This group often frames education as both moral obligation and economic strategy.</w:t>
      </w:r>
    </w:p>
    <w:p w14:paraId="2E1E6CBB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2. Mixed-Use, Community-Centered Reuse (Largest Area of Overlap)</w:t>
      </w:r>
    </w:p>
    <w:p w14:paraId="603E031F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EE6F1F">
        <w:rPr>
          <w:rFonts w:ascii="Times New Roman" w:hAnsi="Times New Roman" w:cs="Times New Roman"/>
          <w:sz w:val="24"/>
          <w:szCs w:val="24"/>
        </w:rPr>
        <w:t>most commonly suggested</w:t>
      </w:r>
      <w:proofErr w:type="gramEnd"/>
      <w:r w:rsidRPr="00EE6F1F">
        <w:rPr>
          <w:rFonts w:ascii="Times New Roman" w:hAnsi="Times New Roman" w:cs="Times New Roman"/>
          <w:sz w:val="24"/>
          <w:szCs w:val="24"/>
        </w:rPr>
        <w:t xml:space="preserve"> path is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mixed use</w:t>
      </w:r>
      <w:r w:rsidRPr="00EE6F1F">
        <w:rPr>
          <w:rFonts w:ascii="Times New Roman" w:hAnsi="Times New Roman" w:cs="Times New Roman"/>
          <w:sz w:val="24"/>
          <w:szCs w:val="24"/>
        </w:rPr>
        <w:t>, combining:</w:t>
      </w:r>
    </w:p>
    <w:p w14:paraId="460A9726" w14:textId="608FFF89" w:rsidR="00EE6F1F" w:rsidRPr="00EE6F1F" w:rsidRDefault="00EE6F1F" w:rsidP="00EE6F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education or youth-focused programs</w:t>
      </w:r>
      <w:r w:rsidR="005D187B" w:rsidRPr="00AD6C67">
        <w:rPr>
          <w:rFonts w:ascii="Times New Roman" w:hAnsi="Times New Roman" w:cs="Times New Roman"/>
          <w:sz w:val="24"/>
          <w:szCs w:val="24"/>
        </w:rPr>
        <w:t xml:space="preserve"> combined: with additional elements including</w:t>
      </w:r>
    </w:p>
    <w:p w14:paraId="1F55734F" w14:textId="77777777" w:rsidR="00EE6F1F" w:rsidRPr="00EE6F1F" w:rsidRDefault="00EE6F1F" w:rsidP="00EE6F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community recreation and arts</w:t>
      </w:r>
    </w:p>
    <w:p w14:paraId="2C3563C2" w14:textId="77777777" w:rsidR="00EE6F1F" w:rsidRPr="00EE6F1F" w:rsidRDefault="00EE6F1F" w:rsidP="00EE6F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senior services or income-restricted housing</w:t>
      </w:r>
    </w:p>
    <w:p w14:paraId="1740DCF3" w14:textId="77777777" w:rsidR="00EE6F1F" w:rsidRPr="00EE6F1F" w:rsidRDefault="00EE6F1F" w:rsidP="00EE6F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rentable space for nonprofits, small businesses, or startups</w:t>
      </w:r>
    </w:p>
    <w:p w14:paraId="2E691717" w14:textId="77777777" w:rsidR="00EE6F1F" w:rsidRPr="00EE6F1F" w:rsidRDefault="00EE6F1F" w:rsidP="00EE6F1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revenue-generating uses to offset taxes</w:t>
      </w:r>
    </w:p>
    <w:p w14:paraId="10A7ABC5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This group tends to emphasize pragmatism, creativity, and sustainability rather than purity of purpose.</w:t>
      </w:r>
    </w:p>
    <w:p w14:paraId="0B7552F3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3. Non-Educational Reuse or Sale (Smaller but Present)</w:t>
      </w:r>
    </w:p>
    <w:p w14:paraId="2EFBF877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 smaller set of respondents believe:</w:t>
      </w:r>
    </w:p>
    <w:p w14:paraId="1377ABF3" w14:textId="77777777" w:rsidR="00EE6F1F" w:rsidRPr="00EE6F1F" w:rsidRDefault="00EE6F1F" w:rsidP="00EE6F1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Ashby may not be able to afford another municipal building</w:t>
      </w:r>
    </w:p>
    <w:p w14:paraId="710C3E06" w14:textId="77777777" w:rsidR="00EE6F1F" w:rsidRPr="00EE6F1F" w:rsidRDefault="00EE6F1F" w:rsidP="00EE6F1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selling the property or pursuing private development may be more realistic</w:t>
      </w:r>
    </w:p>
    <w:p w14:paraId="7DB46795" w14:textId="77777777" w:rsidR="00EE6F1F" w:rsidRPr="00EE6F1F" w:rsidRDefault="00EE6F1F" w:rsidP="00EE6F1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E6F1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EE6F1F">
        <w:rPr>
          <w:rFonts w:ascii="Times New Roman" w:hAnsi="Times New Roman" w:cs="Times New Roman"/>
          <w:sz w:val="24"/>
          <w:szCs w:val="24"/>
        </w:rPr>
        <w:t xml:space="preserve"> town should prioritize tax base and financial stability</w:t>
      </w:r>
    </w:p>
    <w:p w14:paraId="0CF6C5A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Even here, respondents generally still stress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maximizing community benefit</w:t>
      </w:r>
      <w:r w:rsidRPr="00EE6F1F">
        <w:rPr>
          <w:rFonts w:ascii="Times New Roman" w:hAnsi="Times New Roman" w:cs="Times New Roman"/>
          <w:sz w:val="24"/>
          <w:szCs w:val="24"/>
        </w:rPr>
        <w:t xml:space="preserve"> and avoiding blight.</w:t>
      </w:r>
    </w:p>
    <w:p w14:paraId="003446D1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This does not translate directly into a single solution—but it is a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critical context</w:t>
      </w:r>
      <w:r w:rsidRPr="00EE6F1F">
        <w:rPr>
          <w:rFonts w:ascii="Times New Roman" w:hAnsi="Times New Roman" w:cs="Times New Roman"/>
          <w:sz w:val="24"/>
          <w:szCs w:val="24"/>
        </w:rPr>
        <w:t xml:space="preserve"> for any future planning effort.</w:t>
      </w:r>
    </w:p>
    <w:p w14:paraId="708D6AA2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pict w14:anchorId="60DA669A">
          <v:rect id="_x0000_i1059" style="width:0;height:1.5pt" o:hralign="center" o:hrstd="t" o:hr="t" fillcolor="#a0a0a0" stroked="f"/>
        </w:pict>
      </w:r>
    </w:p>
    <w:p w14:paraId="7C40B738" w14:textId="77777777" w:rsidR="00EE6F1F" w:rsidRPr="00EE6F1F" w:rsidRDefault="00EE6F1F" w:rsidP="00EE6F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6F1F">
        <w:rPr>
          <w:rFonts w:ascii="Times New Roman" w:hAnsi="Times New Roman" w:cs="Times New Roman"/>
          <w:b/>
          <w:bCs/>
          <w:sz w:val="24"/>
          <w:szCs w:val="24"/>
        </w:rPr>
        <w:t>Emerging Agreement on Values (Even Without Agreement on Solutions)</w:t>
      </w:r>
    </w:p>
    <w:p w14:paraId="59C1DCFF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Despite disagreement about </w:t>
      </w:r>
      <w:r w:rsidRPr="00EE6F1F">
        <w:rPr>
          <w:rFonts w:ascii="Times New Roman" w:hAnsi="Times New Roman" w:cs="Times New Roman"/>
          <w:i/>
          <w:iCs/>
          <w:sz w:val="24"/>
          <w:szCs w:val="24"/>
        </w:rPr>
        <w:t>how</w:t>
      </w:r>
      <w:r w:rsidRPr="00EE6F1F">
        <w:rPr>
          <w:rFonts w:ascii="Times New Roman" w:hAnsi="Times New Roman" w:cs="Times New Roman"/>
          <w:sz w:val="24"/>
          <w:szCs w:val="24"/>
        </w:rPr>
        <w:t xml:space="preserve">, there is strong alignment on </w:t>
      </w:r>
      <w:r w:rsidRPr="00EE6F1F">
        <w:rPr>
          <w:rFonts w:ascii="Times New Roman" w:hAnsi="Times New Roman" w:cs="Times New Roman"/>
          <w:i/>
          <w:iCs/>
          <w:sz w:val="24"/>
          <w:szCs w:val="24"/>
        </w:rPr>
        <w:t>why</w:t>
      </w:r>
      <w:r w:rsidRPr="00EE6F1F">
        <w:rPr>
          <w:rFonts w:ascii="Times New Roman" w:hAnsi="Times New Roman" w:cs="Times New Roman"/>
          <w:sz w:val="24"/>
          <w:szCs w:val="24"/>
        </w:rPr>
        <w:t xml:space="preserve"> action matters:</w:t>
      </w:r>
    </w:p>
    <w:p w14:paraId="7D481400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Ashby residents want:</w:t>
      </w:r>
    </w:p>
    <w:p w14:paraId="51343D62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lastRenderedPageBreak/>
        <w:t>to protect property values and the tax base</w:t>
      </w:r>
    </w:p>
    <w:p w14:paraId="5C23BC54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to attract and retain young families</w:t>
      </w:r>
    </w:p>
    <w:p w14:paraId="61FCD9A6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to maintain community identity and vitality</w:t>
      </w:r>
    </w:p>
    <w:p w14:paraId="3C36AE2A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to treat the school building as a major civic asset</w:t>
      </w:r>
    </w:p>
    <w:p w14:paraId="18C45A93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to invest in long-term outcomes, not short-term savings</w:t>
      </w:r>
    </w:p>
    <w:p w14:paraId="3FD380A9" w14:textId="77777777" w:rsidR="00EE6F1F" w:rsidRPr="00EE6F1F" w:rsidRDefault="00EE6F1F" w:rsidP="00EE6F1F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>to avoid paralysis and prolonged uncertainty</w:t>
      </w:r>
    </w:p>
    <w:p w14:paraId="2FFBA345" w14:textId="77777777" w:rsidR="00EE6F1F" w:rsidRPr="00EE6F1F" w:rsidRDefault="00EE6F1F" w:rsidP="00EE6F1F">
      <w:pPr>
        <w:rPr>
          <w:rFonts w:ascii="Times New Roman" w:hAnsi="Times New Roman" w:cs="Times New Roman"/>
          <w:sz w:val="24"/>
          <w:szCs w:val="24"/>
        </w:rPr>
      </w:pPr>
      <w:r w:rsidRPr="00EE6F1F">
        <w:rPr>
          <w:rFonts w:ascii="Times New Roman" w:hAnsi="Times New Roman" w:cs="Times New Roman"/>
          <w:sz w:val="24"/>
          <w:szCs w:val="24"/>
        </w:rPr>
        <w:t xml:space="preserve">Many respondents explicitly recognize that </w:t>
      </w:r>
      <w:r w:rsidRPr="00EE6F1F">
        <w:rPr>
          <w:rFonts w:ascii="Times New Roman" w:hAnsi="Times New Roman" w:cs="Times New Roman"/>
          <w:b/>
          <w:bCs/>
          <w:sz w:val="24"/>
          <w:szCs w:val="24"/>
        </w:rPr>
        <w:t>all options are imperfect</w:t>
      </w:r>
      <w:r w:rsidRPr="00EE6F1F">
        <w:rPr>
          <w:rFonts w:ascii="Times New Roman" w:hAnsi="Times New Roman" w:cs="Times New Roman"/>
          <w:sz w:val="24"/>
          <w:szCs w:val="24"/>
        </w:rPr>
        <w:t>—and are nonetheless willing to explore them.</w:t>
      </w:r>
    </w:p>
    <w:p w14:paraId="4EF5C37D" w14:textId="77777777" w:rsidR="007C2C9A" w:rsidRPr="00AD6C67" w:rsidRDefault="007C2C9A">
      <w:pPr>
        <w:rPr>
          <w:rFonts w:ascii="Times New Roman" w:hAnsi="Times New Roman" w:cs="Times New Roman"/>
          <w:sz w:val="24"/>
          <w:szCs w:val="24"/>
        </w:rPr>
      </w:pPr>
    </w:p>
    <w:sectPr w:rsidR="007C2C9A" w:rsidRPr="00AD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31F"/>
    <w:multiLevelType w:val="multilevel"/>
    <w:tmpl w:val="D63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A050E"/>
    <w:multiLevelType w:val="multilevel"/>
    <w:tmpl w:val="318C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4546A"/>
    <w:multiLevelType w:val="multilevel"/>
    <w:tmpl w:val="60EA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46040"/>
    <w:multiLevelType w:val="multilevel"/>
    <w:tmpl w:val="A370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B32DF"/>
    <w:multiLevelType w:val="multilevel"/>
    <w:tmpl w:val="A3D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86878"/>
    <w:multiLevelType w:val="multilevel"/>
    <w:tmpl w:val="0050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130A9"/>
    <w:multiLevelType w:val="multilevel"/>
    <w:tmpl w:val="EAF6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6356E"/>
    <w:multiLevelType w:val="multilevel"/>
    <w:tmpl w:val="D62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74104"/>
    <w:multiLevelType w:val="hybridMultilevel"/>
    <w:tmpl w:val="E824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66641">
    <w:abstractNumId w:val="0"/>
  </w:num>
  <w:num w:numId="2" w16cid:durableId="1443957509">
    <w:abstractNumId w:val="7"/>
  </w:num>
  <w:num w:numId="3" w16cid:durableId="654144013">
    <w:abstractNumId w:val="5"/>
  </w:num>
  <w:num w:numId="4" w16cid:durableId="257640672">
    <w:abstractNumId w:val="1"/>
  </w:num>
  <w:num w:numId="5" w16cid:durableId="1215658967">
    <w:abstractNumId w:val="6"/>
  </w:num>
  <w:num w:numId="6" w16cid:durableId="374357858">
    <w:abstractNumId w:val="3"/>
  </w:num>
  <w:num w:numId="7" w16cid:durableId="1533809446">
    <w:abstractNumId w:val="4"/>
  </w:num>
  <w:num w:numId="8" w16cid:durableId="1350908376">
    <w:abstractNumId w:val="2"/>
  </w:num>
  <w:num w:numId="9" w16cid:durableId="615908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F1F"/>
    <w:rsid w:val="0022798B"/>
    <w:rsid w:val="005D187B"/>
    <w:rsid w:val="007713BD"/>
    <w:rsid w:val="007C2C9A"/>
    <w:rsid w:val="008661B5"/>
    <w:rsid w:val="00AD6C67"/>
    <w:rsid w:val="00C72017"/>
    <w:rsid w:val="00E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A9E2"/>
  <w15:chartTrackingRefBased/>
  <w15:docId w15:val="{98949B0A-886D-4447-8352-5EB5FB16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830</Words>
  <Characters>4820</Characters>
  <Application>Microsoft Office Word</Application>
  <DocSecurity>0</DocSecurity>
  <Lines>104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Perry</dc:creator>
  <cp:keywords/>
  <dc:description/>
  <cp:lastModifiedBy>Heather Perry</cp:lastModifiedBy>
  <cp:revision>2</cp:revision>
  <dcterms:created xsi:type="dcterms:W3CDTF">2026-02-21T22:48:00Z</dcterms:created>
  <dcterms:modified xsi:type="dcterms:W3CDTF">2026-02-21T22:48:00Z</dcterms:modified>
</cp:coreProperties>
</file>